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0C" w:rsidRDefault="00B3420C" w:rsidP="00AF50EA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9205595</wp:posOffset>
            </wp:positionH>
            <wp:positionV relativeFrom="paragraph">
              <wp:posOffset>118745</wp:posOffset>
            </wp:positionV>
            <wp:extent cx="972820" cy="94869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7411888</wp:posOffset>
            </wp:positionH>
            <wp:positionV relativeFrom="paragraph">
              <wp:posOffset>119129</wp:posOffset>
            </wp:positionV>
            <wp:extent cx="1645848" cy="879894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879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026920" cy="9836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0C" w:rsidRDefault="00B3420C" w:rsidP="00AF50EA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34EC1" w:rsidRDefault="00D34EC1" w:rsidP="00B3420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MED 3R -        Stations pilotes de compostage  </w:t>
      </w:r>
      <w:r w:rsidR="00C52EA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 Sousse  - Tunisie</w:t>
      </w:r>
    </w:p>
    <w:p w:rsidR="00AF50EA" w:rsidRPr="001154B4" w:rsidRDefault="00AF50EA" w:rsidP="00AF50EA">
      <w:pPr>
        <w:pStyle w:val="Titre1"/>
        <w:numPr>
          <w:ilvl w:val="0"/>
          <w:numId w:val="0"/>
        </w:numPr>
        <w:tabs>
          <w:tab w:val="left" w:pos="2268"/>
        </w:tabs>
        <w:rPr>
          <w:rFonts w:ascii="Times New Roman" w:hAnsi="Times New Roman"/>
          <w:sz w:val="28"/>
          <w:lang w:val="fr-FR"/>
        </w:rPr>
      </w:pPr>
      <w:bookmarkStart w:id="0" w:name="_Toc42488098"/>
      <w:r w:rsidRPr="00850A63">
        <w:rPr>
          <w:rFonts w:ascii="Times New Roman" w:hAnsi="Times New Roman"/>
          <w:i/>
          <w:sz w:val="28"/>
          <w:szCs w:val="28"/>
          <w:lang w:val="fr-FR"/>
        </w:rPr>
        <w:t xml:space="preserve">ANNEXE </w:t>
      </w:r>
      <w:r>
        <w:rPr>
          <w:rFonts w:ascii="Times New Roman" w:hAnsi="Times New Roman"/>
          <w:i/>
          <w:sz w:val="28"/>
          <w:szCs w:val="28"/>
          <w:lang w:val="fr-FR"/>
        </w:rPr>
        <w:t>II + III</w:t>
      </w:r>
      <w:r w:rsidRPr="00850A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:</w:t>
      </w:r>
      <w:r>
        <w:rPr>
          <w:rFonts w:ascii="Times New Roman" w:hAnsi="Times New Roman"/>
          <w:i/>
          <w:sz w:val="28"/>
          <w:szCs w:val="28"/>
          <w:lang w:val="fr-FR"/>
        </w:rPr>
        <w:tab/>
      </w:r>
      <w:r>
        <w:rPr>
          <w:rFonts w:ascii="Times New Roman" w:hAnsi="Times New Roman"/>
          <w:i/>
          <w:lang w:val="fr-FR"/>
        </w:rPr>
        <w:tab/>
      </w:r>
      <w:r w:rsidRPr="001154B4">
        <w:rPr>
          <w:rFonts w:ascii="Times New Roman" w:hAnsi="Times New Roman"/>
          <w:sz w:val="28"/>
          <w:lang w:val="fr-FR"/>
        </w:rPr>
        <w:t>SPECIFICATIONS TECHNIQUES</w:t>
      </w:r>
      <w:bookmarkEnd w:id="0"/>
      <w:r>
        <w:rPr>
          <w:rFonts w:ascii="Times New Roman" w:hAnsi="Times New Roman"/>
          <w:sz w:val="28"/>
          <w:lang w:val="fr-FR"/>
        </w:rPr>
        <w:t xml:space="preserve"> + OFFRE TECHNIQUE</w:t>
      </w:r>
    </w:p>
    <w:p w:rsidR="00AF50EA" w:rsidRPr="00A6040D" w:rsidRDefault="00AF50EA" w:rsidP="00AF50EA">
      <w:pPr>
        <w:tabs>
          <w:tab w:val="right" w:pos="14175"/>
        </w:tabs>
        <w:jc w:val="both"/>
        <w:outlineLvl w:val="0"/>
        <w:rPr>
          <w:rFonts w:ascii="Times New Roman" w:eastAsia="Calibri" w:hAnsi="Times New Roman" w:cs="Arial"/>
          <w:b/>
        </w:rPr>
      </w:pPr>
      <w:r w:rsidRPr="00A6040D">
        <w:rPr>
          <w:rFonts w:ascii="Times New Roman" w:eastAsia="Calibri" w:hAnsi="Times New Roman" w:cs="Arial"/>
          <w:b/>
        </w:rPr>
        <w:t>Intitulé d</w:t>
      </w:r>
      <w:r>
        <w:rPr>
          <w:rFonts w:ascii="Times New Roman" w:eastAsia="Calibri" w:hAnsi="Times New Roman" w:cs="Arial"/>
          <w:b/>
        </w:rPr>
        <w:t>u</w:t>
      </w:r>
      <w:r w:rsidRPr="00A6040D">
        <w:rPr>
          <w:rFonts w:ascii="Times New Roman" w:eastAsia="Calibri" w:hAnsi="Times New Roman" w:cs="Arial"/>
          <w:b/>
        </w:rPr>
        <w:t xml:space="preserve"> marché: </w:t>
      </w:r>
      <w:r>
        <w:rPr>
          <w:rStyle w:val="lev"/>
          <w:rFonts w:ascii="Calibri" w:eastAsia="Calibri" w:hAnsi="Calibri" w:cs="Arial"/>
          <w:szCs w:val="24"/>
        </w:rPr>
        <w:t>Acquisition, installation et mise en service</w:t>
      </w:r>
      <w:r w:rsidRPr="001D50CE">
        <w:rPr>
          <w:rStyle w:val="lev"/>
          <w:rFonts w:ascii="Calibri" w:eastAsia="Calibri" w:hAnsi="Calibri" w:cs="Arial"/>
          <w:szCs w:val="24"/>
        </w:rPr>
        <w:t xml:space="preserve"> de matériel de compostage de déchets ménagers pour le projet Med-3R</w:t>
      </w:r>
      <w:r w:rsidRPr="00A6040D">
        <w:rPr>
          <w:rFonts w:ascii="Times New Roman" w:eastAsia="Calibri" w:hAnsi="Times New Roman" w:cs="Arial"/>
          <w:b/>
        </w:rPr>
        <w:tab/>
        <w:t>p 1 /…</w:t>
      </w:r>
    </w:p>
    <w:p w:rsidR="00AF50EA" w:rsidRPr="001154B4" w:rsidRDefault="00AF50EA" w:rsidP="00AF50EA">
      <w:pPr>
        <w:tabs>
          <w:tab w:val="left" w:pos="7491"/>
        </w:tabs>
        <w:spacing w:after="0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  <w:b/>
        </w:rPr>
        <w:t xml:space="preserve">Référence de la publication : </w:t>
      </w:r>
      <w:r w:rsidRPr="0061379B">
        <w:rPr>
          <w:rFonts w:ascii="Calibri" w:eastAsia="Calibri" w:hAnsi="Calibri" w:cs="Arial"/>
        </w:rPr>
        <w:t>IEVP/CTMED/MED-3R/S</w:t>
      </w:r>
      <w:r>
        <w:rPr>
          <w:rFonts w:ascii="Calibri" w:eastAsia="Calibri" w:hAnsi="Calibri" w:cs="Arial"/>
        </w:rPr>
        <w:t>ousse</w:t>
      </w:r>
      <w:r w:rsidRPr="0061379B">
        <w:rPr>
          <w:rFonts w:ascii="Calibri" w:eastAsia="Calibri" w:hAnsi="Calibri" w:cs="Arial"/>
        </w:rPr>
        <w:t>/2014</w:t>
      </w:r>
    </w:p>
    <w:p w:rsidR="00AF50EA" w:rsidRPr="001154B4" w:rsidRDefault="00AF50EA" w:rsidP="00AF50EA">
      <w:pPr>
        <w:spacing w:after="0"/>
        <w:ind w:left="567"/>
        <w:rPr>
          <w:rFonts w:ascii="Times New Roman" w:eastAsia="Calibri" w:hAnsi="Times New Roman" w:cs="Arial"/>
          <w:b/>
          <w:highlight w:val="yellow"/>
        </w:rPr>
      </w:pPr>
    </w:p>
    <w:p w:rsidR="00AF50EA" w:rsidRDefault="00AF50EA" w:rsidP="00AF50EA">
      <w:pPr>
        <w:spacing w:after="0"/>
        <w:ind w:left="567" w:hanging="567"/>
        <w:rPr>
          <w:rFonts w:ascii="Times New Roman" w:eastAsia="Calibri" w:hAnsi="Times New Roman" w:cs="Arial"/>
          <w:b/>
        </w:rPr>
      </w:pPr>
      <w:r>
        <w:rPr>
          <w:rFonts w:ascii="Times New Roman" w:eastAsia="Calibri" w:hAnsi="Times New Roman" w:cs="Arial"/>
          <w:b/>
        </w:rPr>
        <w:t xml:space="preserve">Colonnes </w:t>
      </w:r>
      <w:r>
        <w:rPr>
          <w:rFonts w:ascii="Times New Roman" w:hAnsi="Times New Roman"/>
          <w:b/>
        </w:rPr>
        <w:t>A</w:t>
      </w:r>
      <w:r>
        <w:rPr>
          <w:rFonts w:ascii="Times New Roman" w:eastAsia="Calibri" w:hAnsi="Times New Roman" w:cs="Arial"/>
          <w:b/>
        </w:rPr>
        <w:t>-</w:t>
      </w:r>
      <w:r>
        <w:rPr>
          <w:rFonts w:ascii="Times New Roman" w:hAnsi="Times New Roman"/>
          <w:b/>
        </w:rPr>
        <w:t>B</w:t>
      </w:r>
      <w:r>
        <w:rPr>
          <w:rFonts w:ascii="Times New Roman" w:eastAsia="Calibri" w:hAnsi="Times New Roman" w:cs="Arial"/>
          <w:b/>
        </w:rPr>
        <w:t xml:space="preserve"> à compléter par le pouvoir adjudicateur</w:t>
      </w:r>
    </w:p>
    <w:p w:rsidR="00AF50EA" w:rsidRPr="00AA685F" w:rsidRDefault="00AF50EA" w:rsidP="00AF50EA">
      <w:pPr>
        <w:spacing w:after="0"/>
        <w:ind w:left="567" w:hanging="567"/>
        <w:rPr>
          <w:rFonts w:ascii="Times New Roman" w:eastAsia="Calibri" w:hAnsi="Times New Roman" w:cs="Arial"/>
          <w:b/>
        </w:rPr>
      </w:pPr>
      <w:r w:rsidRPr="00AA685F">
        <w:rPr>
          <w:rFonts w:ascii="Times New Roman" w:eastAsia="Calibri" w:hAnsi="Times New Roman" w:cs="Arial"/>
          <w:b/>
        </w:rPr>
        <w:t xml:space="preserve">Colonnes </w:t>
      </w:r>
      <w:r>
        <w:rPr>
          <w:rFonts w:ascii="Times New Roman" w:hAnsi="Times New Roman"/>
          <w:b/>
        </w:rPr>
        <w:t>C</w:t>
      </w:r>
      <w:r w:rsidRPr="00AA685F">
        <w:rPr>
          <w:rFonts w:ascii="Times New Roman" w:eastAsia="Calibri" w:hAnsi="Times New Roman" w:cs="Arial"/>
          <w:b/>
        </w:rPr>
        <w:t>-</w:t>
      </w:r>
      <w:r>
        <w:rPr>
          <w:rFonts w:ascii="Times New Roman" w:hAnsi="Times New Roman"/>
          <w:b/>
        </w:rPr>
        <w:t>D</w:t>
      </w:r>
      <w:r w:rsidRPr="00AA685F">
        <w:rPr>
          <w:rFonts w:ascii="Times New Roman" w:eastAsia="Calibri" w:hAnsi="Times New Roman" w:cs="Arial"/>
          <w:b/>
        </w:rPr>
        <w:t xml:space="preserve"> à compléter par le soumissionnaire</w:t>
      </w:r>
    </w:p>
    <w:p w:rsidR="00AF50EA" w:rsidRPr="00A6040D" w:rsidRDefault="00AF50EA" w:rsidP="00AF50EA">
      <w:pPr>
        <w:spacing w:after="0"/>
        <w:ind w:left="567" w:hanging="567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 xml:space="preserve">Annexe III - L’offre technique du </w:t>
      </w:r>
      <w:r>
        <w:rPr>
          <w:rFonts w:ascii="Times New Roman" w:eastAsia="Calibri" w:hAnsi="Times New Roman" w:cs="Arial"/>
        </w:rPr>
        <w:t>titulaire</w:t>
      </w:r>
    </w:p>
    <w:p w:rsidR="00AF50EA" w:rsidRPr="00A6040D" w:rsidRDefault="00AF50EA" w:rsidP="00AF50EA">
      <w:pPr>
        <w:ind w:left="567" w:hanging="567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>Les soumissionnaires doivent compléter le modèle suivant:</w:t>
      </w:r>
    </w:p>
    <w:p w:rsidR="00AF50EA" w:rsidRPr="00A6040D" w:rsidRDefault="00AF50EA" w:rsidP="00AF50EA">
      <w:pPr>
        <w:numPr>
          <w:ilvl w:val="0"/>
          <w:numId w:val="2"/>
        </w:numPr>
        <w:spacing w:after="0" w:afterAutospacing="0"/>
        <w:jc w:val="both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>Colonne</w:t>
      </w:r>
      <w:r>
        <w:rPr>
          <w:rFonts w:ascii="Times New Roman" w:hAnsi="Times New Roman"/>
        </w:rPr>
        <w:t>s</w:t>
      </w:r>
      <w:r w:rsidRPr="00A6040D">
        <w:rPr>
          <w:rFonts w:ascii="Times New Roman" w:eastAsia="Calibri" w:hAnsi="Times New Roman" w:cs="Arial"/>
        </w:rPr>
        <w:t xml:space="preserve"> </w:t>
      </w:r>
      <w:r>
        <w:rPr>
          <w:rFonts w:ascii="Times New Roman" w:hAnsi="Times New Roman"/>
        </w:rPr>
        <w:t>A et B</w:t>
      </w:r>
      <w:r w:rsidRPr="00A6040D">
        <w:rPr>
          <w:rFonts w:ascii="Times New Roman" w:eastAsia="Calibri" w:hAnsi="Times New Roman" w:cs="Arial"/>
        </w:rPr>
        <w:t>, complétée</w:t>
      </w:r>
      <w:r>
        <w:rPr>
          <w:rFonts w:ascii="Times New Roman" w:hAnsi="Times New Roman"/>
        </w:rPr>
        <w:t>s</w:t>
      </w:r>
      <w:r w:rsidRPr="00A6040D">
        <w:rPr>
          <w:rFonts w:ascii="Times New Roman" w:eastAsia="Calibri" w:hAnsi="Times New Roman" w:cs="Arial"/>
        </w:rPr>
        <w:t xml:space="preserve"> par le pouvoir adjudicateur, précise</w:t>
      </w:r>
      <w:r>
        <w:rPr>
          <w:rFonts w:ascii="Times New Roman" w:hAnsi="Times New Roman"/>
        </w:rPr>
        <w:t>nt</w:t>
      </w:r>
      <w:r w:rsidRPr="00A6040D">
        <w:rPr>
          <w:rFonts w:ascii="Times New Roman" w:eastAsia="Calibri" w:hAnsi="Times New Roman" w:cs="Arial"/>
        </w:rPr>
        <w:t xml:space="preserve"> les spécifications demandées (à ne pas modifier par le soumissionnaire), </w:t>
      </w:r>
    </w:p>
    <w:p w:rsidR="00AF50EA" w:rsidRPr="00A6040D" w:rsidRDefault="00AF50EA" w:rsidP="00AF50EA">
      <w:pPr>
        <w:numPr>
          <w:ilvl w:val="0"/>
          <w:numId w:val="2"/>
        </w:numPr>
        <w:spacing w:after="0" w:afterAutospacing="0"/>
        <w:jc w:val="both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>Colonne</w:t>
      </w:r>
      <w:r w:rsidRPr="00A6040D" w:rsidDel="00990C95">
        <w:rPr>
          <w:rFonts w:ascii="Times New Roman" w:eastAsia="Calibri" w:hAnsi="Times New Roman" w:cs="Arial"/>
        </w:rPr>
        <w:t xml:space="preserve"> </w:t>
      </w:r>
      <w:r>
        <w:rPr>
          <w:rFonts w:ascii="Times New Roman" w:hAnsi="Times New Roman"/>
        </w:rPr>
        <w:t>C</w:t>
      </w:r>
      <w:r w:rsidRPr="00A6040D">
        <w:rPr>
          <w:rFonts w:ascii="Times New Roman" w:eastAsia="Calibri" w:hAnsi="Times New Roman" w:cs="Arial"/>
        </w:rPr>
        <w:t xml:space="preserve"> doit être remplie par le soumissionnaire et doit détailler l’offre (l’utilisation des mots “conforme” et “oui” sont à cet égard insuffisants)</w:t>
      </w:r>
    </w:p>
    <w:p w:rsidR="00AF50EA" w:rsidRPr="00A6040D" w:rsidRDefault="00AF50EA" w:rsidP="00AF50EA">
      <w:pPr>
        <w:numPr>
          <w:ilvl w:val="0"/>
          <w:numId w:val="2"/>
        </w:numPr>
        <w:spacing w:after="120" w:afterAutospacing="0"/>
        <w:jc w:val="both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>Colonne</w:t>
      </w:r>
      <w:r w:rsidRPr="00A6040D" w:rsidDel="00276391">
        <w:rPr>
          <w:rFonts w:ascii="Times New Roman" w:eastAsia="Calibri" w:hAnsi="Times New Roman" w:cs="Arial"/>
        </w:rPr>
        <w:t xml:space="preserve"> </w:t>
      </w:r>
      <w:r>
        <w:rPr>
          <w:rFonts w:ascii="Times New Roman" w:hAnsi="Times New Roman"/>
        </w:rPr>
        <w:t>D</w:t>
      </w:r>
      <w:r w:rsidRPr="00A6040D">
        <w:rPr>
          <w:rFonts w:ascii="Times New Roman" w:eastAsia="Calibri" w:hAnsi="Times New Roman" w:cs="Arial"/>
        </w:rPr>
        <w:t xml:space="preserve"> permet au soumissionnaire de faire des commentaires sur son offre de fournitures et de faire éventuellement des références</w:t>
      </w:r>
      <w:r w:rsidRPr="00FF3CE4">
        <w:rPr>
          <w:rFonts w:ascii="Times New Roman" w:eastAsia="Calibri" w:hAnsi="Times New Roman" w:cs="Arial"/>
          <w:b/>
        </w:rPr>
        <w:t xml:space="preserve"> </w:t>
      </w:r>
      <w:r w:rsidRPr="00A6040D">
        <w:rPr>
          <w:rFonts w:ascii="Times New Roman" w:eastAsia="Calibri" w:hAnsi="Times New Roman" w:cs="Arial"/>
        </w:rPr>
        <w:t>documentaires</w:t>
      </w:r>
    </w:p>
    <w:p w:rsidR="00AF50EA" w:rsidRPr="00A6040D" w:rsidRDefault="00AF50EA" w:rsidP="00AF50EA">
      <w:pPr>
        <w:jc w:val="both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>La documentation éventuellement fournie doit clairement indiquer (souligné, remarques) les modèles offerts et les options incluses, s’il y a lieu, afin que les évaluateurs puissent voir l’exacte configuration. Les offres ne permettant pas d’identifier précisément les modèles et les spécifications pourront se voir rejetées par le comité d’évaluation.</w:t>
      </w:r>
    </w:p>
    <w:p w:rsidR="00AF50EA" w:rsidRPr="00DC1D75" w:rsidRDefault="00AF50EA" w:rsidP="00AF50EA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6040D">
        <w:rPr>
          <w:rFonts w:ascii="Times New Roman" w:eastAsia="Calibri" w:hAnsi="Times New Roman" w:cs="Arial"/>
        </w:rPr>
        <w:t>L’offre doit être suffisamment claire pour permettre aux évaluateurs d'effectuer aisément une comparaison entre les spécifications demandées et les spécifications proposées.</w:t>
      </w:r>
    </w:p>
    <w:p w:rsidR="00D34EC1" w:rsidRPr="00D34EC1" w:rsidRDefault="00D34EC1" w:rsidP="00AF50EA">
      <w:pPr>
        <w:spacing w:after="0"/>
        <w:jc w:val="center"/>
        <w:rPr>
          <w:b/>
          <w:sz w:val="28"/>
          <w:szCs w:val="28"/>
          <w:u w:val="single"/>
        </w:rPr>
      </w:pPr>
      <w:r w:rsidRPr="00D34EC1">
        <w:rPr>
          <w:b/>
          <w:sz w:val="28"/>
          <w:szCs w:val="28"/>
          <w:u w:val="single"/>
        </w:rPr>
        <w:lastRenderedPageBreak/>
        <w:t>Termes de références</w:t>
      </w:r>
      <w:r w:rsidRPr="00D34EC1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6"/>
        <w:gridCol w:w="3695"/>
        <w:gridCol w:w="5400"/>
        <w:gridCol w:w="3127"/>
      </w:tblGrid>
      <w:tr w:rsidR="00AF50EA" w:rsidRPr="00DC1D75" w:rsidTr="000A12A2">
        <w:trPr>
          <w:trHeight w:val="580"/>
        </w:trPr>
        <w:tc>
          <w:tcPr>
            <w:tcW w:w="15348" w:type="dxa"/>
            <w:gridSpan w:val="4"/>
            <w:shd w:val="clear" w:color="auto" w:fill="auto"/>
            <w:noWrap/>
            <w:vAlign w:val="center"/>
          </w:tcPr>
          <w:p w:rsidR="00AF50EA" w:rsidRPr="00AF50EA" w:rsidRDefault="00AF50EA" w:rsidP="00AF50EA">
            <w:pPr>
              <w:pStyle w:val="Paragraphedeliste"/>
              <w:numPr>
                <w:ilvl w:val="0"/>
                <w:numId w:val="3"/>
              </w:numPr>
              <w:spacing w:after="0" w:afterAutospacing="0"/>
              <w:ind w:left="714" w:hanging="3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AF50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Broyeur entrainé par un tracteur agricole</w:t>
            </w: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center"/>
          </w:tcPr>
          <w:p w:rsidR="00AF50EA" w:rsidRPr="00AF50EA" w:rsidRDefault="00AF50EA" w:rsidP="00AF50EA">
            <w:pPr>
              <w:pStyle w:val="Paragraphedeliste"/>
              <w:numPr>
                <w:ilvl w:val="0"/>
                <w:numId w:val="5"/>
              </w:numPr>
              <w:spacing w:after="0"/>
              <w:ind w:left="35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AF50E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Descriptif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:rsidR="00AF50EA" w:rsidRPr="00DC1D75" w:rsidRDefault="00AF50EA" w:rsidP="00AF50EA">
            <w:pPr>
              <w:pStyle w:val="Paragraphedeliste"/>
              <w:numPr>
                <w:ilvl w:val="0"/>
                <w:numId w:val="5"/>
              </w:numPr>
              <w:spacing w:after="120" w:afterAutospacing="0"/>
              <w:ind w:left="2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AF50E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Caractéristiques techniques exigées</w:t>
            </w:r>
          </w:p>
        </w:tc>
        <w:tc>
          <w:tcPr>
            <w:tcW w:w="5400" w:type="dxa"/>
            <w:vAlign w:val="center"/>
          </w:tcPr>
          <w:p w:rsidR="00AF50EA" w:rsidRPr="00AF50EA" w:rsidRDefault="00AF50EA" w:rsidP="00AF50EA">
            <w:pPr>
              <w:pStyle w:val="Paragraphedeliste"/>
              <w:numPr>
                <w:ilvl w:val="0"/>
                <w:numId w:val="5"/>
              </w:numPr>
              <w:spacing w:after="0"/>
              <w:ind w:left="30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AF50E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PROPOSITION DU FOURNISSEUR</w:t>
            </w:r>
          </w:p>
        </w:tc>
        <w:tc>
          <w:tcPr>
            <w:tcW w:w="3127" w:type="dxa"/>
            <w:vAlign w:val="center"/>
          </w:tcPr>
          <w:p w:rsidR="00AF50EA" w:rsidRPr="00AF50EA" w:rsidRDefault="00AF50EA" w:rsidP="00AF50EA">
            <w:pPr>
              <w:pStyle w:val="Paragraphedeliste"/>
              <w:numPr>
                <w:ilvl w:val="0"/>
                <w:numId w:val="5"/>
              </w:numPr>
              <w:tabs>
                <w:tab w:val="left" w:pos="0"/>
              </w:tabs>
              <w:spacing w:after="0" w:afterAutospacing="0"/>
              <w:ind w:left="37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AF50EA">
              <w:rPr>
                <w:rFonts w:asciiTheme="minorBidi" w:hAnsiTheme="minorBidi"/>
                <w:b/>
                <w:sz w:val="20"/>
                <w:szCs w:val="20"/>
              </w:rPr>
              <w:t>Notes, remarques,</w:t>
            </w:r>
          </w:p>
          <w:p w:rsidR="00AF50EA" w:rsidRPr="00AF50EA" w:rsidRDefault="00AF50EA" w:rsidP="00AF50EA">
            <w:pPr>
              <w:pStyle w:val="Paragraphedeliste"/>
              <w:tabs>
                <w:tab w:val="left" w:pos="0"/>
              </w:tabs>
              <w:spacing w:after="0" w:afterAutospacing="0"/>
              <w:ind w:left="378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687125">
              <w:rPr>
                <w:rFonts w:asciiTheme="minorBidi" w:hAnsiTheme="minorBidi"/>
                <w:b/>
                <w:sz w:val="20"/>
                <w:szCs w:val="20"/>
              </w:rPr>
              <w:t>Réf. de la documentation</w:t>
            </w: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ED49A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9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Déchiqueteur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Fabricant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ED49A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Fonctionnement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: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Produits à traiter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Déchets verts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Diam. de broyage - diam. bois (mm)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Jusqu’à 50 mm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8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Densité du produit (T/m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3)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 à 0,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8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Capacité de broyage (m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3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/h)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Granulométrie obtenue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80% &lt;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C1D75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>50 mm</w:t>
              </w:r>
            </w:smartTag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ED49AA" w:rsidRDefault="00AF50EA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D49A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Caractéristique du tracteur 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A75EFA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75E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puissance (</w:t>
            </w:r>
            <w:proofErr w:type="spellStart"/>
            <w:r w:rsidRPr="00A75E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</w:t>
            </w:r>
            <w:proofErr w:type="spellEnd"/>
            <w:r w:rsidRPr="00A75E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75E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400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A75EFA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75E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Régime prise de force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75E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540 </w:t>
            </w:r>
            <w:proofErr w:type="spellStart"/>
            <w:r w:rsidRPr="00A75E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rpm</w:t>
            </w:r>
            <w:proofErr w:type="spellEnd"/>
          </w:p>
        </w:tc>
        <w:tc>
          <w:tcPr>
            <w:tcW w:w="5400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A75EFA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Prise électrique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broches en 12v</w:t>
            </w:r>
          </w:p>
        </w:tc>
        <w:tc>
          <w:tcPr>
            <w:tcW w:w="5400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A75EFA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hydraulique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Pompe à 30l/min avec retour libre au réservoir</w:t>
            </w:r>
          </w:p>
        </w:tc>
        <w:tc>
          <w:tcPr>
            <w:tcW w:w="5400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A75EFA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Boite avec vitesse rampe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 disponible</w:t>
            </w:r>
          </w:p>
        </w:tc>
        <w:tc>
          <w:tcPr>
            <w:tcW w:w="5400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A75EFA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A75EFA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ED49AA" w:rsidRDefault="00AF50EA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D49A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Caractéristiques techniques :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rotor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marteaux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oscillants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Largeur du rotor (mm)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1000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Diamètre du rotor (mm)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400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d'outils de frappe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20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Trémie de chargement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longueur (mm)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2500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largeur (mm)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1.400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hauteur de chargement (mm)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Max 1300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d’alimentation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Fond mouvant avec r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ouleau compacteur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Fond d'alimentation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chaînes et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lattes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Variation de la vitesse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Hydraulique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Longueur hors-tout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Max 5m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ED49AA" w:rsidRDefault="00AF50EA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D49A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Sécurité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Contrôle de l’alimentation 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électronique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Protection du rotor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soupape de surpression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Protection opérateur 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Déflecteur arrière ajustable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Bouton d’arrêt d’urgence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Min 2 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Protection </w:t>
            </w:r>
            <w:proofErr w:type="spellStart"/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anti-corrosion</w:t>
            </w:r>
            <w:proofErr w:type="spellEnd"/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peinture polyuréthane bi-composants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</w:tr>
      <w:tr w:rsidR="00AF50EA" w:rsidRPr="00DC1D75" w:rsidTr="000A12A2">
        <w:trPr>
          <w:trHeight w:val="255"/>
        </w:trPr>
        <w:tc>
          <w:tcPr>
            <w:tcW w:w="3126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Certificat</w:t>
            </w: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ISO9001</w:t>
            </w:r>
          </w:p>
        </w:tc>
        <w:tc>
          <w:tcPr>
            <w:tcW w:w="5400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3127" w:type="dxa"/>
          </w:tcPr>
          <w:p w:rsidR="00AF50EA" w:rsidRPr="00DC1D75" w:rsidRDefault="00AF50EA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</w:tr>
    </w:tbl>
    <w:p w:rsidR="00D34EC1" w:rsidRDefault="00D34EC1" w:rsidP="00D34EC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-565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685"/>
        <w:gridCol w:w="5245"/>
        <w:gridCol w:w="3119"/>
      </w:tblGrid>
      <w:tr w:rsidR="0041338D" w:rsidRPr="00DC1D75" w:rsidTr="00335860">
        <w:trPr>
          <w:trHeight w:val="708"/>
        </w:trPr>
        <w:tc>
          <w:tcPr>
            <w:tcW w:w="15238" w:type="dxa"/>
            <w:gridSpan w:val="4"/>
            <w:shd w:val="clear" w:color="auto" w:fill="auto"/>
            <w:noWrap/>
            <w:vAlign w:val="center"/>
          </w:tcPr>
          <w:p w:rsidR="00DD4532" w:rsidRPr="00DD4532" w:rsidRDefault="00DD4532" w:rsidP="00DD4532">
            <w:pPr>
              <w:pStyle w:val="Paragraphedeliste"/>
              <w:numPr>
                <w:ilvl w:val="0"/>
                <w:numId w:val="3"/>
              </w:numPr>
              <w:spacing w:before="120" w:after="12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DD453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Ligne de tri des déchets ménagers</w:t>
            </w:r>
          </w:p>
          <w:p w:rsidR="0041338D" w:rsidRPr="00DD4532" w:rsidRDefault="0041338D" w:rsidP="00DD4532">
            <w:pPr>
              <w:spacing w:after="0"/>
              <w:ind w:left="36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center"/>
          </w:tcPr>
          <w:p w:rsidR="0041338D" w:rsidRPr="0041338D" w:rsidRDefault="0041338D" w:rsidP="0041338D">
            <w:pPr>
              <w:pStyle w:val="Paragraphedeliste"/>
              <w:numPr>
                <w:ilvl w:val="0"/>
                <w:numId w:val="9"/>
              </w:numPr>
              <w:spacing w:after="0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4133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Descriptif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1338D" w:rsidRPr="00DC1D75" w:rsidRDefault="0041338D" w:rsidP="00335860">
            <w:pPr>
              <w:pStyle w:val="Paragraphedeliste"/>
              <w:numPr>
                <w:ilvl w:val="0"/>
                <w:numId w:val="9"/>
              </w:numPr>
              <w:spacing w:before="240" w:after="0" w:afterAutospacing="0"/>
              <w:ind w:left="27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4133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Caractéristiques techniques   exigées</w:t>
            </w:r>
          </w:p>
        </w:tc>
        <w:tc>
          <w:tcPr>
            <w:tcW w:w="5245" w:type="dxa"/>
            <w:vAlign w:val="center"/>
          </w:tcPr>
          <w:p w:rsidR="0041338D" w:rsidRPr="0041338D" w:rsidRDefault="0041338D" w:rsidP="0041338D">
            <w:pPr>
              <w:pStyle w:val="Paragraphedeliste"/>
              <w:numPr>
                <w:ilvl w:val="0"/>
                <w:numId w:val="9"/>
              </w:numPr>
              <w:spacing w:after="0"/>
              <w:ind w:left="27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4133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PROPOSITION DU FOURNISSEUR</w:t>
            </w:r>
          </w:p>
        </w:tc>
        <w:tc>
          <w:tcPr>
            <w:tcW w:w="3119" w:type="dxa"/>
            <w:vAlign w:val="center"/>
          </w:tcPr>
          <w:p w:rsidR="0041338D" w:rsidRPr="0041338D" w:rsidRDefault="0041338D" w:rsidP="0041338D">
            <w:pPr>
              <w:pStyle w:val="Paragraphedeliste"/>
              <w:numPr>
                <w:ilvl w:val="0"/>
                <w:numId w:val="9"/>
              </w:numPr>
              <w:tabs>
                <w:tab w:val="left" w:pos="0"/>
              </w:tabs>
              <w:spacing w:after="0" w:afterAutospacing="0"/>
              <w:ind w:left="3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41338D">
              <w:rPr>
                <w:rFonts w:asciiTheme="minorBidi" w:hAnsiTheme="minorBidi"/>
                <w:b/>
                <w:sz w:val="20"/>
                <w:szCs w:val="20"/>
              </w:rPr>
              <w:t>Notes, remarques,</w:t>
            </w:r>
          </w:p>
          <w:p w:rsidR="0041338D" w:rsidRPr="00DC1D75" w:rsidRDefault="0041338D" w:rsidP="0023683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687125">
              <w:rPr>
                <w:rFonts w:asciiTheme="minorBidi" w:hAnsiTheme="minorBidi"/>
                <w:b/>
                <w:sz w:val="20"/>
                <w:szCs w:val="20"/>
              </w:rPr>
              <w:t>Réf. de la documentation</w:t>
            </w: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3A0282" w:rsidRDefault="0041338D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A02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Equipement :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3A0282" w:rsidRDefault="0041338D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A02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Description</w:t>
            </w:r>
          </w:p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trémie d’alimentation</w:t>
            </w:r>
          </w:p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convoyeur d’alimentation</w:t>
            </w:r>
          </w:p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tambour rotatif stationnaire à sections</w:t>
            </w:r>
          </w:p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convoyeur de récupération sous tambour</w:t>
            </w:r>
          </w:p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tableau de contrôle centralisé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Fabricant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3A0282" w:rsidRDefault="0041338D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A02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Fonctionnement :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Déchets Ménagers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Capacité (T/h)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Densité du produit (T/m³)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0,35 à 0,6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3A0282" w:rsidRDefault="0041338D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A02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Caractéristiques techniques :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12119" w:type="dxa"/>
            <w:gridSpan w:val="3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1. </w:t>
            </w:r>
            <w:r w:rsidRPr="00A2124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Trémie d’alimentation</w:t>
            </w:r>
          </w:p>
        </w:tc>
        <w:tc>
          <w:tcPr>
            <w:tcW w:w="3119" w:type="dxa"/>
          </w:tcPr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longueur de chargement (m)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largeur de chargement (m)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profondeur de la trémie (m)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volume nominal (m³)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hauteur de chargement (m)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inclinaison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0°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FB4788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B4788">
              <w:rPr>
                <w:rFonts w:ascii="Arial" w:hAnsi="Arial" w:cs="Arial"/>
                <w:sz w:val="20"/>
                <w:szCs w:val="20"/>
              </w:rPr>
              <w:t>ond d'alimentation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convoyeur à lattes métalliques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vitesse mini - maxi (m/min)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0 à 3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dispositif de dosage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tambour ouvreur de sacs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FB4788" w:rsidRDefault="0041338D" w:rsidP="00090A5D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4788">
              <w:rPr>
                <w:rFonts w:ascii="Arial" w:hAnsi="Arial" w:cs="Arial"/>
                <w:bCs/>
                <w:iCs/>
                <w:sz w:val="20"/>
                <w:szCs w:val="20"/>
              </w:rPr>
              <w:t>dispositif d’ouvreur de sacs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dents sur le tambour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vitesse de rotation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tambour</w:t>
            </w:r>
            <w:r w:rsidRPr="006B4460">
              <w:rPr>
                <w:rFonts w:ascii="Arial" w:hAnsi="Arial" w:cs="Arial"/>
                <w:sz w:val="20"/>
                <w:szCs w:val="20"/>
              </w:rPr>
              <w:t xml:space="preserve"> (tr/min)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20 à 50 tr/min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50125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Entrainement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Moteur hydraulique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Default="0041338D" w:rsidP="00520B5B">
            <w:pPr>
              <w:spacing w:before="24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de variateur de vitesse</w:t>
            </w:r>
          </w:p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520B5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régulateur de débit compensé en pression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système de protection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soupape de surpression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12119" w:type="dxa"/>
            <w:gridSpan w:val="3"/>
            <w:shd w:val="clear" w:color="auto" w:fill="auto"/>
            <w:noWrap/>
            <w:vAlign w:val="bottom"/>
          </w:tcPr>
          <w:p w:rsidR="0041338D" w:rsidRPr="00DC35E1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35E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 Convoyeur d’alimentation du tambour avec fonction de pré-tri</w:t>
            </w:r>
          </w:p>
        </w:tc>
        <w:tc>
          <w:tcPr>
            <w:tcW w:w="3119" w:type="dxa"/>
          </w:tcPr>
          <w:p w:rsidR="0041338D" w:rsidRPr="00DC35E1" w:rsidRDefault="0041338D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Largeur extérieure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B446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Hauteur de guidage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300 sur la partie inclinée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520B5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Angle d'inclinaison du convoyeur d’alimentation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Default="0041338D" w:rsidP="00520B5B">
            <w:pPr>
              <w:spacing w:before="24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 xml:space="preserve">27 ° </w:t>
            </w:r>
          </w:p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Vitesse du convoyeur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1 m/s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guidage latéral sur le retour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 rouleaux guides 100 x 63 mm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de rouleaux supérieurs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étanchéités mines à deux lèvres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3A02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de rouleaux de retour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anti-colmatant à étanchéités mines  à deux lèvres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Diamètre des rouleaux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Axe rouleaux/ méplat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20/14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Distance entre les rouleaux début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Distance entre les rouleaux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Distance entre les rouleaux de retour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Diamètre tambour d'entraînement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B446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Diamètre tambour de tension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de tambours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460">
              <w:rPr>
                <w:rFonts w:ascii="Arial" w:hAnsi="Arial" w:cs="Arial"/>
                <w:sz w:val="20"/>
                <w:szCs w:val="20"/>
              </w:rPr>
              <w:t>auto-nettoyants</w:t>
            </w:r>
            <w:proofErr w:type="spellEnd"/>
            <w:r w:rsidRPr="006B4460">
              <w:rPr>
                <w:rFonts w:ascii="Arial" w:hAnsi="Arial" w:cs="Arial"/>
                <w:sz w:val="20"/>
                <w:szCs w:val="20"/>
              </w:rPr>
              <w:t xml:space="preserve"> à cage d’écureuil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 xml:space="preserve">Ajustement de la bande 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4460">
              <w:rPr>
                <w:rFonts w:ascii="Arial" w:hAnsi="Arial" w:cs="Arial"/>
                <w:sz w:val="20"/>
                <w:szCs w:val="20"/>
              </w:rPr>
              <w:t xml:space="preserve">par les 4 tendeurs 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de tendeurs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à fourreaux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Système nettoyage bande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racleur en V à l'intérieur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 xml:space="preserve">Protection </w:t>
            </w:r>
            <w:proofErr w:type="spellStart"/>
            <w:r w:rsidRPr="006B4460">
              <w:rPr>
                <w:rFonts w:ascii="Arial" w:hAnsi="Arial" w:cs="Arial"/>
                <w:sz w:val="20"/>
                <w:szCs w:val="20"/>
              </w:rPr>
              <w:t>anti-corrosion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6B4460">
              <w:rPr>
                <w:rFonts w:ascii="Arial" w:hAnsi="Arial" w:cs="Arial"/>
                <w:sz w:val="19"/>
                <w:szCs w:val="19"/>
              </w:rPr>
              <w:t>peinture polyuréthane bi-composants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4532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DD4532" w:rsidRPr="006B4460" w:rsidRDefault="00DD4532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DD4532" w:rsidRPr="006B4460" w:rsidRDefault="00DD4532" w:rsidP="00090A5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45" w:type="dxa"/>
          </w:tcPr>
          <w:p w:rsidR="00DD4532" w:rsidRPr="006B4460" w:rsidRDefault="00DD4532" w:rsidP="00090A5D">
            <w:pPr>
              <w:spacing w:after="0"/>
              <w:ind w:left="-1944" w:firstLine="194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</w:tcPr>
          <w:p w:rsidR="00DD4532" w:rsidRPr="006B4460" w:rsidRDefault="00DD4532" w:rsidP="00090A5D">
            <w:pPr>
              <w:spacing w:after="0"/>
              <w:ind w:left="-1944" w:firstLine="1944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B4460">
              <w:rPr>
                <w:rFonts w:ascii="Arial" w:hAnsi="Arial" w:cs="Arial"/>
                <w:b/>
                <w:sz w:val="20"/>
                <w:szCs w:val="20"/>
              </w:rPr>
              <w:t>Système de sécurité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Protection contre les pincements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pas d'arrêtes vives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Protection contre les points rentrants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DD4532">
            <w:pPr>
              <w:spacing w:after="0" w:afterAutospacing="0" w:line="360" w:lineRule="auto"/>
              <w:rPr>
                <w:rFonts w:ascii="Arial" w:hAnsi="Arial" w:cs="Arial"/>
                <w:sz w:val="19"/>
                <w:szCs w:val="19"/>
              </w:rPr>
            </w:pPr>
            <w:r w:rsidRPr="006B4460">
              <w:rPr>
                <w:rFonts w:ascii="Arial" w:hAnsi="Arial" w:cs="Arial"/>
                <w:sz w:val="19"/>
                <w:szCs w:val="19"/>
              </w:rPr>
              <w:t>capotage de protection des tambours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B4460">
              <w:rPr>
                <w:rFonts w:ascii="Arial" w:hAnsi="Arial" w:cs="Arial"/>
                <w:b/>
                <w:sz w:val="20"/>
                <w:szCs w:val="20"/>
              </w:rPr>
              <w:t>Bande transporteuse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Largeur bande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B446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Largeur utile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Caractéristiques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Armée à chevrons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Hauteur des chevrons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Qualité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Caoutchouc RA 400/3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Nombre de plis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B4460">
              <w:rPr>
                <w:rFonts w:ascii="Arial" w:hAnsi="Arial" w:cs="Arial"/>
                <w:b/>
                <w:sz w:val="20"/>
                <w:szCs w:val="20"/>
              </w:rPr>
              <w:t>Poste de travail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Nombre de trieurs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B4460">
              <w:rPr>
                <w:rFonts w:ascii="Arial" w:hAnsi="Arial" w:cs="Arial"/>
                <w:b/>
                <w:sz w:val="20"/>
                <w:szCs w:val="20"/>
              </w:rPr>
              <w:t>Système d'entraînement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 xml:space="preserve">Entraînement 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moteur hydraulique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Puissance (kW)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Accouplement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direct par bride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Protection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soupape de surpression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A21246" w:rsidRDefault="0041338D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3. </w:t>
            </w:r>
            <w:r w:rsidRPr="00A2124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Tambour rotatif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Diamètre tambour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1500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Longueur tambour 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3500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Default="0041338D" w:rsidP="00520B5B">
            <w:pPr>
              <w:spacing w:before="120" w:after="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Hauteur de déchargement (mm)</w:t>
            </w:r>
          </w:p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2500 pour alimenter le refus dans une remorque agricole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Surface de tamisage (m²)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Min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657B5B">
        <w:trPr>
          <w:trHeight w:hRule="exact" w:val="1588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Default="0041338D" w:rsidP="006E5A31">
            <w:pPr>
              <w:spacing w:after="12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                  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mailles</w:t>
            </w:r>
          </w:p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Default="0041338D" w:rsidP="00657B5B">
            <w:pPr>
              <w:spacing w:after="24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Interchangeable avec deux jeux de mailles :</w:t>
            </w:r>
          </w:p>
          <w:p w:rsidR="0041338D" w:rsidRDefault="0041338D" w:rsidP="00657B5B">
            <w:pPr>
              <w:spacing w:after="24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Tôles perforées : 55mm de diamètre</w:t>
            </w:r>
          </w:p>
          <w:p w:rsidR="0041338D" w:rsidRPr="00DC1D75" w:rsidRDefault="0041338D" w:rsidP="00657B5B">
            <w:pPr>
              <w:spacing w:after="24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Grilles à section carrée : 10 x 10 mm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Angle d'inclinaison tambour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°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Vitesse de rotation (t/min)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Variable entre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à 20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Régulation de la vitesse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Diviseur de débit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Default="0041338D" w:rsidP="003A0282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de brassage</w:t>
            </w:r>
          </w:p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520B5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Interne par les tubes renforts de tambour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Default="0041338D" w:rsidP="006E5A31">
            <w:pPr>
              <w:spacing w:after="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         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de nettoyage</w:t>
            </w:r>
          </w:p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657B5B">
            <w:pPr>
              <w:spacing w:after="12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Brosse auto-entrainée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peigne de nettoyage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brosse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Brosse sertie avec câble métallique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757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Passerelle de maintenance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Oui, avec garde corps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Largeur passerelle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 passerelles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Tôles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larmées</w:t>
            </w:r>
            <w:proofErr w:type="spellEnd"/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Entrainement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 4 roues pleines en caoutchouc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Protection </w:t>
            </w:r>
            <w:proofErr w:type="spellStart"/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anti-corrosion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Peinture polyuréthane bi-composants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Entraînement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Moteur hydraulique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Puissance des moteurs (kW)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 xml:space="preserve">4 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B4460">
              <w:rPr>
                <w:rFonts w:ascii="Arial" w:hAnsi="Arial" w:cs="Arial"/>
                <w:sz w:val="20"/>
                <w:szCs w:val="20"/>
              </w:rPr>
              <w:t>,5 kW</w:t>
            </w:r>
          </w:p>
        </w:tc>
        <w:tc>
          <w:tcPr>
            <w:tcW w:w="5245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48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48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4. Convoyeur de récupération sous tambour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48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A2848" w:rsidRDefault="004A2848" w:rsidP="004A2848">
            <w:pPr>
              <w:spacing w:after="120" w:afterAutospacing="0"/>
              <w:ind w:left="0" w:hanging="42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Hauteur de déchargement (mm)</w:t>
            </w:r>
          </w:p>
          <w:p w:rsidR="004A2848" w:rsidRPr="00DC1D75" w:rsidRDefault="004A2848" w:rsidP="004A2848">
            <w:pPr>
              <w:spacing w:after="12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2500 pour alimenter une remorque agricole</w:t>
            </w:r>
          </w:p>
        </w:tc>
        <w:tc>
          <w:tcPr>
            <w:tcW w:w="5245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48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Largeur utile (mm)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1000</w:t>
            </w:r>
          </w:p>
        </w:tc>
        <w:tc>
          <w:tcPr>
            <w:tcW w:w="5245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48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Caractéristiques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Lisse</w:t>
            </w:r>
          </w:p>
        </w:tc>
        <w:tc>
          <w:tcPr>
            <w:tcW w:w="5245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48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Qualité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Caoutchouc RA 400/3</w:t>
            </w:r>
          </w:p>
        </w:tc>
        <w:tc>
          <w:tcPr>
            <w:tcW w:w="5245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48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plis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245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48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Poulie magnétique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Oui, avec goulotte ajustable</w:t>
            </w:r>
          </w:p>
        </w:tc>
        <w:tc>
          <w:tcPr>
            <w:tcW w:w="5245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48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A2848" w:rsidRPr="0050125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Entrainement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Moteur hydraulique</w:t>
            </w:r>
          </w:p>
        </w:tc>
        <w:tc>
          <w:tcPr>
            <w:tcW w:w="5245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48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A2848" w:rsidRPr="00DC1D75" w:rsidRDefault="004A2848" w:rsidP="004A28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848" w:rsidRPr="006B4460" w:rsidRDefault="004A2848" w:rsidP="004A2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0B76BD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5</w:t>
            </w:r>
            <w:r w:rsidR="004133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 Tableau de contrôle centralisé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D6FB4">
            <w:pPr>
              <w:spacing w:before="120" w:after="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Entraînement</w:t>
            </w:r>
          </w:p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3A028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Centrale hydraulique entrainé par moteur électrique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Transmission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hydraulique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Puissance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kW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refroidissement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Régulation de la vitesse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Diviseur de débit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Démarrage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Séquentielle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2C08E7" w:rsidRDefault="0041338D" w:rsidP="00090A5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C08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Sécurité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Protection de l’installation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soupape de surpression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DD4532">
        <w:trPr>
          <w:trHeight w:hRule="exact" w:val="1134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Default="0041338D" w:rsidP="003A0282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Protection opérateur </w:t>
            </w:r>
          </w:p>
          <w:p w:rsidR="0041338D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1338D" w:rsidRDefault="0041338D" w:rsidP="00DD4532">
            <w:pPr>
              <w:spacing w:after="12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6B4460">
              <w:rPr>
                <w:rFonts w:ascii="Arial" w:hAnsi="Arial" w:cs="Arial"/>
                <w:sz w:val="20"/>
                <w:szCs w:val="20"/>
              </w:rPr>
              <w:t>pas d'arrêtes vives</w:t>
            </w:r>
            <w:r w:rsidRPr="006B446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1338D" w:rsidRPr="006B4460" w:rsidRDefault="0041338D" w:rsidP="00DD4532">
            <w:pPr>
              <w:spacing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19"/>
                <w:szCs w:val="19"/>
              </w:rPr>
              <w:t>Capotage de protection des tambours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Bouton d’arrêt d’urgence</w:t>
            </w:r>
          </w:p>
        </w:tc>
        <w:tc>
          <w:tcPr>
            <w:tcW w:w="3685" w:type="dxa"/>
            <w:shd w:val="clear" w:color="auto" w:fill="auto"/>
            <w:noWrap/>
          </w:tcPr>
          <w:p w:rsidR="0041338D" w:rsidRPr="006B4460" w:rsidRDefault="0041338D" w:rsidP="00090A5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Min 2 par éléments tournants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Protection </w:t>
            </w:r>
            <w:proofErr w:type="spellStart"/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anti-corrosion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</w:t>
            </w:r>
            <w:r w:rsidRPr="00DC1D75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einture polyuréthane bi-composants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338D" w:rsidRPr="00DC1D75" w:rsidTr="00335860">
        <w:trPr>
          <w:trHeight w:val="255"/>
        </w:trPr>
        <w:tc>
          <w:tcPr>
            <w:tcW w:w="3189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Certificat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ISO9001</w:t>
            </w:r>
          </w:p>
        </w:tc>
        <w:tc>
          <w:tcPr>
            <w:tcW w:w="5245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41338D" w:rsidRPr="00DC1D75" w:rsidRDefault="0041338D" w:rsidP="00090A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B0EA2" w:rsidRDefault="005B0EA2"/>
    <w:sectPr w:rsidR="005B0EA2" w:rsidSect="00AF50EA">
      <w:pgSz w:w="16838" w:h="11906" w:orient="landscape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D7BAD"/>
    <w:multiLevelType w:val="hybridMultilevel"/>
    <w:tmpl w:val="BCB4E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2011"/>
    <w:multiLevelType w:val="hybridMultilevel"/>
    <w:tmpl w:val="E8467ED8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81758D7"/>
    <w:multiLevelType w:val="hybridMultilevel"/>
    <w:tmpl w:val="3E02306A"/>
    <w:lvl w:ilvl="0" w:tplc="91DC4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D102D4"/>
    <w:multiLevelType w:val="hybridMultilevel"/>
    <w:tmpl w:val="54E2D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5F89"/>
    <w:multiLevelType w:val="hybridMultilevel"/>
    <w:tmpl w:val="C5B08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8646000"/>
    <w:multiLevelType w:val="hybridMultilevel"/>
    <w:tmpl w:val="3E02306A"/>
    <w:lvl w:ilvl="0" w:tplc="91DC4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75F4D"/>
    <w:multiLevelType w:val="hybridMultilevel"/>
    <w:tmpl w:val="C9B0D94E"/>
    <w:lvl w:ilvl="0" w:tplc="04090015">
      <w:start w:val="1"/>
      <w:numFmt w:val="upperLetter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A5AE1"/>
    <w:multiLevelType w:val="hybridMultilevel"/>
    <w:tmpl w:val="D032A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34EC1"/>
    <w:rsid w:val="0002465E"/>
    <w:rsid w:val="00090A5D"/>
    <w:rsid w:val="000A12A2"/>
    <w:rsid w:val="000B738F"/>
    <w:rsid w:val="000B76BD"/>
    <w:rsid w:val="000D6FB4"/>
    <w:rsid w:val="00292A49"/>
    <w:rsid w:val="00335860"/>
    <w:rsid w:val="003A0282"/>
    <w:rsid w:val="0041338D"/>
    <w:rsid w:val="004A2848"/>
    <w:rsid w:val="00520B5B"/>
    <w:rsid w:val="005B0EA2"/>
    <w:rsid w:val="005F5873"/>
    <w:rsid w:val="00657B5B"/>
    <w:rsid w:val="006E4BB6"/>
    <w:rsid w:val="006E5A31"/>
    <w:rsid w:val="009335D4"/>
    <w:rsid w:val="00A36FB0"/>
    <w:rsid w:val="00AF50EA"/>
    <w:rsid w:val="00B3420C"/>
    <w:rsid w:val="00BB5016"/>
    <w:rsid w:val="00C52EA7"/>
    <w:rsid w:val="00D34EC1"/>
    <w:rsid w:val="00DD0E2C"/>
    <w:rsid w:val="00DD4532"/>
    <w:rsid w:val="00ED49AA"/>
    <w:rsid w:val="00F9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C1"/>
    <w:pPr>
      <w:spacing w:after="100" w:afterAutospacing="1" w:line="240" w:lineRule="auto"/>
      <w:ind w:left="142" w:hanging="142"/>
    </w:pPr>
  </w:style>
  <w:style w:type="paragraph" w:styleId="Titre1">
    <w:name w:val="heading 1"/>
    <w:basedOn w:val="Normal"/>
    <w:next w:val="Normal"/>
    <w:link w:val="Titre1Car"/>
    <w:qFormat/>
    <w:rsid w:val="00AF50EA"/>
    <w:pPr>
      <w:keepNext/>
      <w:numPr>
        <w:numId w:val="1"/>
      </w:numPr>
      <w:tabs>
        <w:tab w:val="right" w:pos="567"/>
      </w:tabs>
      <w:spacing w:before="240" w:after="240" w:afterAutospacing="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50EA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styleId="lev">
    <w:name w:val="Strong"/>
    <w:qFormat/>
    <w:rsid w:val="00AF50EA"/>
    <w:rPr>
      <w:b/>
    </w:rPr>
  </w:style>
  <w:style w:type="paragraph" w:styleId="Paragraphedeliste">
    <w:name w:val="List Paragraph"/>
    <w:basedOn w:val="Normal"/>
    <w:uiPriority w:val="34"/>
    <w:qFormat/>
    <w:rsid w:val="00AF50E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AF50E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50EA"/>
  </w:style>
  <w:style w:type="paragraph" w:styleId="Textedebulles">
    <w:name w:val="Balloon Text"/>
    <w:basedOn w:val="Normal"/>
    <w:link w:val="TextedebullesCar"/>
    <w:uiPriority w:val="99"/>
    <w:semiHidden/>
    <w:unhideWhenUsed/>
    <w:rsid w:val="00B342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1205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ANNEXE II + III :		SPECIFICATIONS TECHNIQUES + OFFRE TECHNIQUE</vt:lpstr>
      <vt:lpstr>Intitulé du marché: Acquisition, installation et mise en service de matériel de </vt:lpstr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dcterms:created xsi:type="dcterms:W3CDTF">2014-07-14T10:25:00Z</dcterms:created>
  <dcterms:modified xsi:type="dcterms:W3CDTF">2014-07-15T18:21:00Z</dcterms:modified>
</cp:coreProperties>
</file>